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5413" w:rsidRDefault="00B25413" w:rsidP="00B25413">
      <w:pPr>
        <w:pStyle w:val="a3"/>
        <w:jc w:val="both"/>
        <w:rPr>
          <w:rFonts w:ascii="Times New Roman" w:hAnsi="Times New Roman"/>
          <w:color w:val="FF0000"/>
          <w:sz w:val="28"/>
          <w:lang w:val="kk-KZ"/>
        </w:rPr>
      </w:pPr>
      <w:r w:rsidRPr="008A0B11">
        <w:rPr>
          <w:color w:val="FF0000"/>
          <w:sz w:val="28"/>
          <w:lang w:val="kk-KZ"/>
        </w:rPr>
        <w:t>"</w:t>
      </w:r>
      <w:r w:rsidRPr="00363C60">
        <w:rPr>
          <w:rFonts w:ascii="Times New Roman" w:hAnsi="Times New Roman"/>
          <w:color w:val="FF0000"/>
          <w:sz w:val="28"/>
          <w:lang w:val="kk-KZ"/>
        </w:rPr>
        <w:t>Жолда жүру ережелері"</w:t>
      </w:r>
      <w:r>
        <w:rPr>
          <w:rFonts w:ascii="Times New Roman" w:hAnsi="Times New Roman"/>
          <w:color w:val="FF0000"/>
          <w:sz w:val="28"/>
          <w:lang w:val="kk-KZ"/>
        </w:rPr>
        <w:t xml:space="preserve"> міндетті оқу курсын іске асыру;</w:t>
      </w:r>
    </w:p>
    <w:p w:rsidR="00B25413" w:rsidRDefault="00B25413" w:rsidP="00B25413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Талдау нәтижелері:</w:t>
      </w:r>
    </w:p>
    <w:p w:rsidR="00B25413" w:rsidRPr="00B65607" w:rsidRDefault="00B25413" w:rsidP="00B25413">
      <w:pPr>
        <w:pStyle w:val="Default"/>
        <w:ind w:firstLine="720"/>
        <w:contextualSpacing/>
        <w:jc w:val="both"/>
        <w:rPr>
          <w:i/>
          <w:color w:val="auto"/>
          <w:sz w:val="27"/>
          <w:szCs w:val="27"/>
          <w:lang w:val="kk-KZ"/>
        </w:rPr>
      </w:pPr>
      <w:r>
        <w:rPr>
          <w:sz w:val="28"/>
          <w:szCs w:val="28"/>
          <w:lang w:val="kk-KZ"/>
        </w:rPr>
        <w:t xml:space="preserve"> 2024-2025 оқу жылдарынд</w:t>
      </w:r>
      <w:r w:rsidRPr="00363C60">
        <w:rPr>
          <w:sz w:val="28"/>
          <w:szCs w:val="28"/>
          <w:lang w:val="kk-KZ"/>
        </w:rPr>
        <w:t>а</w:t>
      </w:r>
      <w:r w:rsidRPr="00C53508">
        <w:rPr>
          <w:i/>
          <w:sz w:val="27"/>
          <w:szCs w:val="27"/>
          <w:lang w:val="kk-KZ"/>
        </w:rPr>
        <w:t xml:space="preserve"> </w:t>
      </w:r>
      <w:r>
        <w:rPr>
          <w:i/>
          <w:sz w:val="27"/>
          <w:szCs w:val="27"/>
          <w:lang w:val="kk-KZ"/>
        </w:rPr>
        <w:t xml:space="preserve"> </w:t>
      </w:r>
      <w:r w:rsidRPr="00B65607">
        <w:rPr>
          <w:i/>
          <w:color w:val="auto"/>
          <w:sz w:val="27"/>
          <w:szCs w:val="27"/>
          <w:lang w:val="kk-KZ"/>
        </w:rPr>
        <w:t>Жалпы білім беретін оқу бағдарламалары, сынып жетекшілерінің жылдық жұмыс жоспарлары, сынып журналдары зерделеніп, талдау жасалды.</w:t>
      </w:r>
    </w:p>
    <w:p w:rsidR="00B25413" w:rsidRPr="00B65607" w:rsidRDefault="00B25413" w:rsidP="00B25413">
      <w:pPr>
        <w:pStyle w:val="Default"/>
        <w:ind w:firstLine="720"/>
        <w:contextualSpacing/>
        <w:jc w:val="both"/>
        <w:rPr>
          <w:i/>
          <w:color w:val="auto"/>
          <w:sz w:val="27"/>
          <w:szCs w:val="27"/>
          <w:lang w:val="kk-KZ"/>
        </w:rPr>
      </w:pPr>
      <w:r w:rsidRPr="00B65607">
        <w:rPr>
          <w:i/>
          <w:color w:val="auto"/>
          <w:sz w:val="27"/>
          <w:szCs w:val="27"/>
          <w:lang w:val="kk-KZ"/>
        </w:rPr>
        <w:t>«Жолда жүру ережелері» міндетті курсын і</w:t>
      </w:r>
      <w:r>
        <w:rPr>
          <w:i/>
          <w:color w:val="auto"/>
          <w:sz w:val="27"/>
          <w:szCs w:val="27"/>
          <w:lang w:val="kk-KZ"/>
        </w:rPr>
        <w:t>ске асыруда 2024-2025</w:t>
      </w:r>
      <w:r w:rsidRPr="00B65607">
        <w:rPr>
          <w:i/>
          <w:color w:val="auto"/>
          <w:sz w:val="27"/>
          <w:szCs w:val="27"/>
          <w:lang w:val="kk-KZ"/>
        </w:rPr>
        <w:t xml:space="preserve"> оқу жылдары «Жолда жүру ережелері» оқу курсының мазмұнын 1-4 сыныптарда 6 сағаттан, 5-8 сыныптарда 10 сағаттан жүргізіледі. Осы курсты 1-9 сынып жетекшілері сынып сағаттарында жүзеге асырады.</w:t>
      </w:r>
    </w:p>
    <w:p w:rsidR="00B25413" w:rsidRPr="00C85B37" w:rsidRDefault="00B25413" w:rsidP="00B25413">
      <w:pPr>
        <w:pStyle w:val="Default"/>
        <w:ind w:firstLine="720"/>
        <w:contextualSpacing/>
        <w:jc w:val="both"/>
        <w:rPr>
          <w:i/>
          <w:color w:val="auto"/>
          <w:sz w:val="27"/>
          <w:szCs w:val="27"/>
          <w:lang w:val="kk-KZ"/>
        </w:rPr>
      </w:pPr>
      <w:r w:rsidRPr="00B65607">
        <w:rPr>
          <w:i/>
          <w:color w:val="auto"/>
          <w:sz w:val="27"/>
          <w:szCs w:val="27"/>
          <w:lang w:val="kk-KZ"/>
        </w:rPr>
        <w:t>«Жолда жүру ережелері» оқу курсының мазмұны сынып сағаттары есебінен оқытылатыны «Kundelik.kz» элек</w:t>
      </w:r>
      <w:r>
        <w:rPr>
          <w:i/>
          <w:color w:val="auto"/>
          <w:sz w:val="27"/>
          <w:szCs w:val="27"/>
          <w:lang w:val="kk-KZ"/>
        </w:rPr>
        <w:t>тронды журналы арқылы бірінші жарты жылдықта өткілген тақырыптар анықталды.Екінші жарты жылдықта «</w:t>
      </w:r>
      <w:r w:rsidRPr="00B25413">
        <w:rPr>
          <w:i/>
          <w:color w:val="auto"/>
          <w:sz w:val="27"/>
          <w:szCs w:val="27"/>
          <w:lang w:val="kk-KZ"/>
        </w:rPr>
        <w:t>BilimClass</w:t>
      </w:r>
      <w:r>
        <w:rPr>
          <w:i/>
          <w:color w:val="auto"/>
          <w:sz w:val="27"/>
          <w:szCs w:val="27"/>
          <w:lang w:val="kk-KZ"/>
        </w:rPr>
        <w:t>»</w:t>
      </w:r>
      <w:r w:rsidR="00C85B37" w:rsidRPr="00C85B37">
        <w:rPr>
          <w:i/>
          <w:color w:val="auto"/>
          <w:sz w:val="27"/>
          <w:szCs w:val="27"/>
          <w:lang w:val="kk-KZ"/>
        </w:rPr>
        <w:t>электронды</w:t>
      </w:r>
      <w:r w:rsidR="00C85B37">
        <w:rPr>
          <w:i/>
          <w:color w:val="auto"/>
          <w:sz w:val="27"/>
          <w:szCs w:val="27"/>
          <w:lang w:val="kk-KZ"/>
        </w:rPr>
        <w:t xml:space="preserve"> </w:t>
      </w:r>
      <w:r w:rsidR="00C85B37" w:rsidRPr="00C85B37">
        <w:rPr>
          <w:i/>
          <w:color w:val="auto"/>
          <w:sz w:val="27"/>
          <w:szCs w:val="27"/>
          <w:lang w:val="kk-KZ"/>
        </w:rPr>
        <w:t>журналына</w:t>
      </w:r>
      <w:r w:rsidR="00C85B37">
        <w:rPr>
          <w:i/>
          <w:color w:val="auto"/>
          <w:sz w:val="27"/>
          <w:szCs w:val="27"/>
          <w:lang w:val="kk-KZ"/>
        </w:rPr>
        <w:t xml:space="preserve"> енгізілді.</w:t>
      </w:r>
      <w:r w:rsidR="00C85B37" w:rsidRPr="00C85B37">
        <w:rPr>
          <w:i/>
          <w:color w:val="auto"/>
          <w:sz w:val="27"/>
          <w:szCs w:val="27"/>
          <w:lang w:val="kk-KZ"/>
        </w:rPr>
        <w:t xml:space="preserve"> </w:t>
      </w:r>
    </w:p>
    <w:p w:rsidR="00B25413" w:rsidRDefault="00B25413" w:rsidP="00B25413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B25413" w:rsidRPr="00363C60" w:rsidRDefault="00C85B37" w:rsidP="00B25413">
      <w:pPr>
        <w:pStyle w:val="a3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2024-2025</w:t>
      </w:r>
      <w:r w:rsidR="00B25413">
        <w:rPr>
          <w:rFonts w:ascii="Times New Roman" w:hAnsi="Times New Roman"/>
          <w:sz w:val="28"/>
          <w:szCs w:val="28"/>
          <w:lang w:val="kk-KZ"/>
        </w:rPr>
        <w:t>оқу жылы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992"/>
        <w:gridCol w:w="851"/>
        <w:gridCol w:w="1134"/>
        <w:gridCol w:w="1417"/>
        <w:gridCol w:w="993"/>
        <w:gridCol w:w="992"/>
        <w:gridCol w:w="1134"/>
        <w:gridCol w:w="992"/>
        <w:gridCol w:w="992"/>
      </w:tblGrid>
      <w:tr w:rsidR="00B25413" w:rsidRPr="00363C60" w:rsidTr="00044B1E">
        <w:trPr>
          <w:trHeight w:val="253"/>
        </w:trPr>
        <w:tc>
          <w:tcPr>
            <w:tcW w:w="993" w:type="dxa"/>
            <w:shd w:val="clear" w:color="auto" w:fill="auto"/>
          </w:tcPr>
          <w:p w:rsidR="00B25413" w:rsidRPr="00363C60" w:rsidRDefault="00B25413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63C60">
              <w:rPr>
                <w:rFonts w:ascii="Times New Roman" w:hAnsi="Times New Roman"/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992" w:type="dxa"/>
            <w:tcBorders>
              <w:right w:val="outset" w:sz="6" w:space="0" w:color="auto"/>
            </w:tcBorders>
            <w:shd w:val="clear" w:color="auto" w:fill="auto"/>
          </w:tcPr>
          <w:p w:rsidR="00B25413" w:rsidRPr="00363C60" w:rsidRDefault="00B25413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63C60">
              <w:rPr>
                <w:rFonts w:ascii="Times New Roman" w:hAnsi="Times New Roman"/>
                <w:sz w:val="24"/>
                <w:szCs w:val="24"/>
                <w:lang w:val="kk-KZ"/>
              </w:rPr>
              <w:t>Қырк</w:t>
            </w:r>
          </w:p>
        </w:tc>
        <w:tc>
          <w:tcPr>
            <w:tcW w:w="851" w:type="dxa"/>
            <w:tcBorders>
              <w:left w:val="outset" w:sz="6" w:space="0" w:color="auto"/>
            </w:tcBorders>
            <w:shd w:val="clear" w:color="auto" w:fill="auto"/>
          </w:tcPr>
          <w:p w:rsidR="00B25413" w:rsidRPr="00363C60" w:rsidRDefault="00B25413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63C60">
              <w:rPr>
                <w:rFonts w:ascii="Times New Roman" w:hAnsi="Times New Roman"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1134" w:type="dxa"/>
            <w:tcBorders>
              <w:left w:val="outset" w:sz="6" w:space="0" w:color="auto"/>
            </w:tcBorders>
          </w:tcPr>
          <w:p w:rsidR="00B25413" w:rsidRPr="00363C60" w:rsidRDefault="00B25413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63C60">
              <w:rPr>
                <w:rFonts w:ascii="Times New Roman" w:hAnsi="Times New Roman"/>
                <w:sz w:val="24"/>
                <w:szCs w:val="24"/>
                <w:lang w:val="kk-KZ"/>
              </w:rPr>
              <w:t>Қараша</w:t>
            </w:r>
          </w:p>
        </w:tc>
        <w:tc>
          <w:tcPr>
            <w:tcW w:w="1417" w:type="dxa"/>
            <w:tcBorders>
              <w:left w:val="outset" w:sz="6" w:space="0" w:color="auto"/>
            </w:tcBorders>
          </w:tcPr>
          <w:p w:rsidR="00B25413" w:rsidRPr="00363C60" w:rsidRDefault="00B25413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63C60">
              <w:rPr>
                <w:rFonts w:ascii="Times New Roman" w:hAnsi="Times New Roman"/>
                <w:sz w:val="24"/>
                <w:szCs w:val="24"/>
                <w:lang w:val="kk-KZ"/>
              </w:rPr>
              <w:t>Желтоқсан</w:t>
            </w:r>
          </w:p>
        </w:tc>
        <w:tc>
          <w:tcPr>
            <w:tcW w:w="993" w:type="dxa"/>
            <w:tcBorders>
              <w:left w:val="outset" w:sz="6" w:space="0" w:color="auto"/>
            </w:tcBorders>
          </w:tcPr>
          <w:p w:rsidR="00B25413" w:rsidRPr="00363C60" w:rsidRDefault="00B25413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63C60">
              <w:rPr>
                <w:rFonts w:ascii="Times New Roman" w:hAnsi="Times New Roman"/>
                <w:sz w:val="24"/>
                <w:szCs w:val="24"/>
                <w:lang w:val="kk-KZ"/>
              </w:rPr>
              <w:t>Қаңтар</w:t>
            </w:r>
          </w:p>
        </w:tc>
        <w:tc>
          <w:tcPr>
            <w:tcW w:w="992" w:type="dxa"/>
            <w:tcBorders>
              <w:left w:val="outset" w:sz="6" w:space="0" w:color="auto"/>
            </w:tcBorders>
          </w:tcPr>
          <w:p w:rsidR="00B25413" w:rsidRPr="00363C60" w:rsidRDefault="00B25413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63C60">
              <w:rPr>
                <w:rFonts w:ascii="Times New Roman" w:hAnsi="Times New Roman"/>
                <w:sz w:val="24"/>
                <w:szCs w:val="24"/>
                <w:lang w:val="kk-KZ"/>
              </w:rPr>
              <w:t>Ақпан</w:t>
            </w:r>
          </w:p>
        </w:tc>
        <w:tc>
          <w:tcPr>
            <w:tcW w:w="1134" w:type="dxa"/>
            <w:tcBorders>
              <w:left w:val="outset" w:sz="6" w:space="0" w:color="auto"/>
            </w:tcBorders>
          </w:tcPr>
          <w:p w:rsidR="00B25413" w:rsidRPr="00363C60" w:rsidRDefault="00B25413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63C60">
              <w:rPr>
                <w:rFonts w:ascii="Times New Roman" w:hAnsi="Times New Roman"/>
                <w:sz w:val="24"/>
                <w:szCs w:val="24"/>
                <w:lang w:val="kk-KZ"/>
              </w:rPr>
              <w:t>Наурыз</w:t>
            </w:r>
          </w:p>
        </w:tc>
        <w:tc>
          <w:tcPr>
            <w:tcW w:w="992" w:type="dxa"/>
            <w:tcBorders>
              <w:left w:val="outset" w:sz="6" w:space="0" w:color="auto"/>
            </w:tcBorders>
          </w:tcPr>
          <w:p w:rsidR="00B25413" w:rsidRPr="00363C60" w:rsidRDefault="00B25413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63C60">
              <w:rPr>
                <w:rFonts w:ascii="Times New Roman" w:hAnsi="Times New Roman"/>
                <w:sz w:val="24"/>
                <w:szCs w:val="24"/>
                <w:lang w:val="kk-KZ"/>
              </w:rPr>
              <w:t>Сәуір</w:t>
            </w:r>
          </w:p>
        </w:tc>
        <w:tc>
          <w:tcPr>
            <w:tcW w:w="992" w:type="dxa"/>
            <w:tcBorders>
              <w:left w:val="outset" w:sz="6" w:space="0" w:color="auto"/>
            </w:tcBorders>
          </w:tcPr>
          <w:p w:rsidR="00B25413" w:rsidRPr="00363C60" w:rsidRDefault="00B25413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63C60">
              <w:rPr>
                <w:rFonts w:ascii="Times New Roman" w:hAnsi="Times New Roman"/>
                <w:sz w:val="24"/>
                <w:szCs w:val="24"/>
                <w:lang w:val="kk-KZ"/>
              </w:rPr>
              <w:t>Мамыр</w:t>
            </w:r>
          </w:p>
        </w:tc>
      </w:tr>
      <w:tr w:rsidR="00B25413" w:rsidRPr="00363C60" w:rsidTr="00044B1E">
        <w:trPr>
          <w:trHeight w:val="253"/>
        </w:trPr>
        <w:tc>
          <w:tcPr>
            <w:tcW w:w="993" w:type="dxa"/>
            <w:shd w:val="clear" w:color="auto" w:fill="auto"/>
          </w:tcPr>
          <w:p w:rsidR="00B25413" w:rsidRPr="00363C60" w:rsidRDefault="00B25413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63C60">
              <w:rPr>
                <w:rFonts w:ascii="Times New Roman" w:hAnsi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992" w:type="dxa"/>
            <w:tcBorders>
              <w:right w:val="outset" w:sz="6" w:space="0" w:color="auto"/>
            </w:tcBorders>
            <w:shd w:val="clear" w:color="auto" w:fill="auto"/>
          </w:tcPr>
          <w:p w:rsidR="00B25413" w:rsidRPr="00363C60" w:rsidRDefault="00B25413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23</w:t>
            </w:r>
          </w:p>
        </w:tc>
        <w:tc>
          <w:tcPr>
            <w:tcW w:w="851" w:type="dxa"/>
            <w:tcBorders>
              <w:left w:val="outset" w:sz="6" w:space="0" w:color="auto"/>
            </w:tcBorders>
            <w:shd w:val="clear" w:color="auto" w:fill="auto"/>
          </w:tcPr>
          <w:p w:rsidR="00B25413" w:rsidRPr="00363C60" w:rsidRDefault="00B25413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1134" w:type="dxa"/>
            <w:tcBorders>
              <w:left w:val="outset" w:sz="6" w:space="0" w:color="auto"/>
            </w:tcBorders>
          </w:tcPr>
          <w:p w:rsidR="00B25413" w:rsidRPr="00363C60" w:rsidRDefault="00B25413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Borders>
              <w:left w:val="outset" w:sz="6" w:space="0" w:color="auto"/>
            </w:tcBorders>
          </w:tcPr>
          <w:p w:rsidR="00B25413" w:rsidRPr="00C73AF2" w:rsidRDefault="00C73AF2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16/17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993" w:type="dxa"/>
            <w:tcBorders>
              <w:left w:val="outset" w:sz="6" w:space="0" w:color="auto"/>
            </w:tcBorders>
          </w:tcPr>
          <w:p w:rsidR="00B25413" w:rsidRPr="00363C60" w:rsidRDefault="00B25413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left w:val="outset" w:sz="6" w:space="0" w:color="auto"/>
            </w:tcBorders>
          </w:tcPr>
          <w:p w:rsidR="00B25413" w:rsidRPr="00363C60" w:rsidRDefault="00B25413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left w:val="outset" w:sz="6" w:space="0" w:color="auto"/>
            </w:tcBorders>
          </w:tcPr>
          <w:p w:rsidR="00B25413" w:rsidRPr="00363C60" w:rsidRDefault="00B25413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03</w:t>
            </w:r>
          </w:p>
        </w:tc>
        <w:tc>
          <w:tcPr>
            <w:tcW w:w="992" w:type="dxa"/>
            <w:tcBorders>
              <w:left w:val="outset" w:sz="6" w:space="0" w:color="auto"/>
            </w:tcBorders>
          </w:tcPr>
          <w:p w:rsidR="00B25413" w:rsidRPr="00363C60" w:rsidRDefault="00C73AF2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01</w:t>
            </w:r>
          </w:p>
        </w:tc>
        <w:tc>
          <w:tcPr>
            <w:tcW w:w="992" w:type="dxa"/>
            <w:tcBorders>
              <w:left w:val="outset" w:sz="6" w:space="0" w:color="auto"/>
            </w:tcBorders>
          </w:tcPr>
          <w:p w:rsidR="00B25413" w:rsidRPr="00363C60" w:rsidRDefault="00C73AF2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05</w:t>
            </w:r>
          </w:p>
        </w:tc>
      </w:tr>
      <w:tr w:rsidR="00B25413" w:rsidRPr="00363C60" w:rsidTr="00044B1E">
        <w:trPr>
          <w:trHeight w:val="253"/>
        </w:trPr>
        <w:tc>
          <w:tcPr>
            <w:tcW w:w="993" w:type="dxa"/>
            <w:shd w:val="clear" w:color="auto" w:fill="auto"/>
          </w:tcPr>
          <w:p w:rsidR="00B25413" w:rsidRPr="00363C60" w:rsidRDefault="00B25413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63C60">
              <w:rPr>
                <w:rFonts w:ascii="Times New Roman" w:hAnsi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992" w:type="dxa"/>
            <w:tcBorders>
              <w:right w:val="outset" w:sz="6" w:space="0" w:color="auto"/>
            </w:tcBorders>
            <w:shd w:val="clear" w:color="auto" w:fill="auto"/>
          </w:tcPr>
          <w:p w:rsidR="00B25413" w:rsidRPr="00363C60" w:rsidRDefault="00802EC1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02</w:t>
            </w:r>
          </w:p>
        </w:tc>
        <w:tc>
          <w:tcPr>
            <w:tcW w:w="851" w:type="dxa"/>
            <w:tcBorders>
              <w:left w:val="outset" w:sz="6" w:space="0" w:color="auto"/>
            </w:tcBorders>
            <w:shd w:val="clear" w:color="auto" w:fill="auto"/>
          </w:tcPr>
          <w:p w:rsidR="00B25413" w:rsidRPr="00363C60" w:rsidRDefault="00802EC1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07</w:t>
            </w:r>
          </w:p>
        </w:tc>
        <w:tc>
          <w:tcPr>
            <w:tcW w:w="1134" w:type="dxa"/>
            <w:tcBorders>
              <w:left w:val="outset" w:sz="6" w:space="0" w:color="auto"/>
            </w:tcBorders>
          </w:tcPr>
          <w:p w:rsidR="00B25413" w:rsidRPr="00363C60" w:rsidRDefault="00B25413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Borders>
              <w:left w:val="outset" w:sz="6" w:space="0" w:color="auto"/>
            </w:tcBorders>
          </w:tcPr>
          <w:p w:rsidR="00B25413" w:rsidRPr="00363C60" w:rsidRDefault="00802EC1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09</w:t>
            </w:r>
          </w:p>
        </w:tc>
        <w:tc>
          <w:tcPr>
            <w:tcW w:w="993" w:type="dxa"/>
            <w:tcBorders>
              <w:left w:val="outset" w:sz="6" w:space="0" w:color="auto"/>
            </w:tcBorders>
          </w:tcPr>
          <w:p w:rsidR="00B25413" w:rsidRPr="00363C60" w:rsidRDefault="00B25413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left w:val="outset" w:sz="6" w:space="0" w:color="auto"/>
            </w:tcBorders>
          </w:tcPr>
          <w:p w:rsidR="00B25413" w:rsidRPr="00363C60" w:rsidRDefault="00B25413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left w:val="outset" w:sz="6" w:space="0" w:color="auto"/>
            </w:tcBorders>
          </w:tcPr>
          <w:p w:rsidR="00B25413" w:rsidRPr="00363C60" w:rsidRDefault="00802EC1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03</w:t>
            </w:r>
          </w:p>
        </w:tc>
        <w:tc>
          <w:tcPr>
            <w:tcW w:w="992" w:type="dxa"/>
            <w:tcBorders>
              <w:left w:val="outset" w:sz="6" w:space="0" w:color="auto"/>
            </w:tcBorders>
          </w:tcPr>
          <w:p w:rsidR="00B25413" w:rsidRPr="00363C60" w:rsidRDefault="00802EC1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992" w:type="dxa"/>
            <w:tcBorders>
              <w:left w:val="outset" w:sz="6" w:space="0" w:color="auto"/>
            </w:tcBorders>
          </w:tcPr>
          <w:p w:rsidR="00B25413" w:rsidRPr="00363C60" w:rsidRDefault="00802EC1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</w:tc>
      </w:tr>
      <w:tr w:rsidR="00B25413" w:rsidRPr="00363C60" w:rsidTr="00044B1E">
        <w:trPr>
          <w:trHeight w:val="253"/>
        </w:trPr>
        <w:tc>
          <w:tcPr>
            <w:tcW w:w="993" w:type="dxa"/>
            <w:shd w:val="clear" w:color="auto" w:fill="auto"/>
          </w:tcPr>
          <w:p w:rsidR="00B25413" w:rsidRPr="00363C60" w:rsidRDefault="00B25413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63C60">
              <w:rPr>
                <w:rFonts w:ascii="Times New Roman" w:hAnsi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992" w:type="dxa"/>
            <w:tcBorders>
              <w:right w:val="outset" w:sz="6" w:space="0" w:color="auto"/>
            </w:tcBorders>
            <w:shd w:val="clear" w:color="auto" w:fill="auto"/>
          </w:tcPr>
          <w:p w:rsidR="00B25413" w:rsidRPr="00363C60" w:rsidRDefault="00802EC1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02</w:t>
            </w:r>
          </w:p>
        </w:tc>
        <w:tc>
          <w:tcPr>
            <w:tcW w:w="851" w:type="dxa"/>
            <w:tcBorders>
              <w:left w:val="outset" w:sz="6" w:space="0" w:color="auto"/>
            </w:tcBorders>
            <w:shd w:val="clear" w:color="auto" w:fill="auto"/>
          </w:tcPr>
          <w:p w:rsidR="00B25413" w:rsidRPr="00363C60" w:rsidRDefault="00802EC1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07</w:t>
            </w:r>
          </w:p>
        </w:tc>
        <w:tc>
          <w:tcPr>
            <w:tcW w:w="1134" w:type="dxa"/>
            <w:tcBorders>
              <w:left w:val="outset" w:sz="6" w:space="0" w:color="auto"/>
            </w:tcBorders>
          </w:tcPr>
          <w:p w:rsidR="00B25413" w:rsidRPr="00363C60" w:rsidRDefault="00B25413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Borders>
              <w:left w:val="outset" w:sz="6" w:space="0" w:color="auto"/>
            </w:tcBorders>
          </w:tcPr>
          <w:p w:rsidR="00B25413" w:rsidRPr="00363C60" w:rsidRDefault="00802EC1" w:rsidP="00802EC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   09</w:t>
            </w:r>
          </w:p>
        </w:tc>
        <w:tc>
          <w:tcPr>
            <w:tcW w:w="993" w:type="dxa"/>
            <w:tcBorders>
              <w:left w:val="outset" w:sz="6" w:space="0" w:color="auto"/>
            </w:tcBorders>
          </w:tcPr>
          <w:p w:rsidR="00B25413" w:rsidRPr="00363C60" w:rsidRDefault="00B25413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left w:val="outset" w:sz="6" w:space="0" w:color="auto"/>
            </w:tcBorders>
          </w:tcPr>
          <w:p w:rsidR="00B25413" w:rsidRPr="00363C60" w:rsidRDefault="00B25413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left w:val="outset" w:sz="6" w:space="0" w:color="auto"/>
            </w:tcBorders>
          </w:tcPr>
          <w:p w:rsidR="00B25413" w:rsidRPr="00363C60" w:rsidRDefault="00B25413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03</w:t>
            </w:r>
          </w:p>
        </w:tc>
        <w:tc>
          <w:tcPr>
            <w:tcW w:w="992" w:type="dxa"/>
            <w:tcBorders>
              <w:left w:val="outset" w:sz="6" w:space="0" w:color="auto"/>
            </w:tcBorders>
          </w:tcPr>
          <w:p w:rsidR="00B25413" w:rsidRPr="00363C60" w:rsidRDefault="00B25413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992" w:type="dxa"/>
            <w:tcBorders>
              <w:left w:val="outset" w:sz="6" w:space="0" w:color="auto"/>
            </w:tcBorders>
          </w:tcPr>
          <w:p w:rsidR="00B25413" w:rsidRPr="00363C60" w:rsidRDefault="00B25413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</w:tc>
      </w:tr>
      <w:tr w:rsidR="00B25413" w:rsidRPr="00363C60" w:rsidTr="00044B1E">
        <w:trPr>
          <w:trHeight w:val="253"/>
        </w:trPr>
        <w:tc>
          <w:tcPr>
            <w:tcW w:w="993" w:type="dxa"/>
            <w:shd w:val="clear" w:color="auto" w:fill="auto"/>
          </w:tcPr>
          <w:p w:rsidR="00B25413" w:rsidRPr="00363C60" w:rsidRDefault="00B25413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63C60">
              <w:rPr>
                <w:rFonts w:ascii="Times New Roman" w:hAnsi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992" w:type="dxa"/>
            <w:tcBorders>
              <w:right w:val="outset" w:sz="6" w:space="0" w:color="auto"/>
            </w:tcBorders>
            <w:shd w:val="clear" w:color="auto" w:fill="auto"/>
          </w:tcPr>
          <w:p w:rsidR="00B25413" w:rsidRPr="00363C60" w:rsidRDefault="00EC718C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09</w:t>
            </w:r>
          </w:p>
        </w:tc>
        <w:tc>
          <w:tcPr>
            <w:tcW w:w="851" w:type="dxa"/>
            <w:tcBorders>
              <w:left w:val="outset" w:sz="6" w:space="0" w:color="auto"/>
            </w:tcBorders>
            <w:shd w:val="clear" w:color="auto" w:fill="auto"/>
          </w:tcPr>
          <w:p w:rsidR="00B25413" w:rsidRPr="00363C60" w:rsidRDefault="00EC718C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07</w:t>
            </w:r>
          </w:p>
        </w:tc>
        <w:tc>
          <w:tcPr>
            <w:tcW w:w="1134" w:type="dxa"/>
            <w:tcBorders>
              <w:left w:val="outset" w:sz="6" w:space="0" w:color="auto"/>
            </w:tcBorders>
          </w:tcPr>
          <w:p w:rsidR="00B25413" w:rsidRPr="00EC718C" w:rsidRDefault="00EC718C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417" w:type="dxa"/>
            <w:tcBorders>
              <w:left w:val="outset" w:sz="6" w:space="0" w:color="auto"/>
            </w:tcBorders>
          </w:tcPr>
          <w:p w:rsidR="00B25413" w:rsidRPr="00363C60" w:rsidRDefault="00EC718C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993" w:type="dxa"/>
            <w:tcBorders>
              <w:left w:val="outset" w:sz="6" w:space="0" w:color="auto"/>
            </w:tcBorders>
          </w:tcPr>
          <w:p w:rsidR="00B25413" w:rsidRPr="00363C60" w:rsidRDefault="00B25413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992" w:type="dxa"/>
            <w:tcBorders>
              <w:left w:val="outset" w:sz="6" w:space="0" w:color="auto"/>
            </w:tcBorders>
          </w:tcPr>
          <w:p w:rsidR="00B25413" w:rsidRPr="00363C60" w:rsidRDefault="00B25413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  <w:tc>
          <w:tcPr>
            <w:tcW w:w="1134" w:type="dxa"/>
            <w:tcBorders>
              <w:left w:val="outset" w:sz="6" w:space="0" w:color="auto"/>
            </w:tcBorders>
          </w:tcPr>
          <w:p w:rsidR="00B25413" w:rsidRPr="00363C60" w:rsidRDefault="00EC718C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03</w:t>
            </w:r>
          </w:p>
        </w:tc>
        <w:tc>
          <w:tcPr>
            <w:tcW w:w="992" w:type="dxa"/>
            <w:tcBorders>
              <w:left w:val="outset" w:sz="6" w:space="0" w:color="auto"/>
            </w:tcBorders>
          </w:tcPr>
          <w:p w:rsidR="00B25413" w:rsidRPr="00363C60" w:rsidRDefault="00EC718C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28</w:t>
            </w:r>
          </w:p>
        </w:tc>
        <w:tc>
          <w:tcPr>
            <w:tcW w:w="992" w:type="dxa"/>
            <w:tcBorders>
              <w:left w:val="outset" w:sz="6" w:space="0" w:color="auto"/>
            </w:tcBorders>
          </w:tcPr>
          <w:p w:rsidR="00B25413" w:rsidRPr="00363C60" w:rsidRDefault="00EC718C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</w:t>
            </w:r>
          </w:p>
        </w:tc>
      </w:tr>
      <w:tr w:rsidR="00B25413" w:rsidRPr="00363C60" w:rsidTr="00044B1E">
        <w:trPr>
          <w:trHeight w:val="253"/>
        </w:trPr>
        <w:tc>
          <w:tcPr>
            <w:tcW w:w="993" w:type="dxa"/>
            <w:shd w:val="clear" w:color="auto" w:fill="auto"/>
          </w:tcPr>
          <w:p w:rsidR="00B25413" w:rsidRPr="00363C60" w:rsidRDefault="00B25413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63C60">
              <w:rPr>
                <w:rFonts w:ascii="Times New Roman" w:hAnsi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992" w:type="dxa"/>
            <w:tcBorders>
              <w:right w:val="outset" w:sz="6" w:space="0" w:color="auto"/>
            </w:tcBorders>
            <w:shd w:val="clear" w:color="auto" w:fill="auto"/>
          </w:tcPr>
          <w:p w:rsidR="00B25413" w:rsidRPr="00363C60" w:rsidRDefault="00EC718C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02</w:t>
            </w:r>
          </w:p>
        </w:tc>
        <w:tc>
          <w:tcPr>
            <w:tcW w:w="851" w:type="dxa"/>
            <w:tcBorders>
              <w:left w:val="outset" w:sz="6" w:space="0" w:color="auto"/>
            </w:tcBorders>
            <w:shd w:val="clear" w:color="auto" w:fill="auto"/>
          </w:tcPr>
          <w:p w:rsidR="00B25413" w:rsidRPr="00363C60" w:rsidRDefault="00EC718C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07</w:t>
            </w:r>
          </w:p>
        </w:tc>
        <w:tc>
          <w:tcPr>
            <w:tcW w:w="1134" w:type="dxa"/>
            <w:tcBorders>
              <w:left w:val="outset" w:sz="6" w:space="0" w:color="auto"/>
            </w:tcBorders>
          </w:tcPr>
          <w:p w:rsidR="00B25413" w:rsidRPr="00363C60" w:rsidRDefault="00EC718C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1417" w:type="dxa"/>
            <w:tcBorders>
              <w:left w:val="outset" w:sz="6" w:space="0" w:color="auto"/>
            </w:tcBorders>
          </w:tcPr>
          <w:p w:rsidR="00B25413" w:rsidRPr="00363C60" w:rsidRDefault="00EC718C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993" w:type="dxa"/>
            <w:tcBorders>
              <w:left w:val="outset" w:sz="6" w:space="0" w:color="auto"/>
            </w:tcBorders>
          </w:tcPr>
          <w:p w:rsidR="00B25413" w:rsidRPr="00363C60" w:rsidRDefault="00EC718C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992" w:type="dxa"/>
            <w:tcBorders>
              <w:left w:val="outset" w:sz="6" w:space="0" w:color="auto"/>
            </w:tcBorders>
          </w:tcPr>
          <w:p w:rsidR="00B25413" w:rsidRPr="00363C60" w:rsidRDefault="00EC718C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1134" w:type="dxa"/>
            <w:tcBorders>
              <w:left w:val="outset" w:sz="6" w:space="0" w:color="auto"/>
            </w:tcBorders>
          </w:tcPr>
          <w:p w:rsidR="00B25413" w:rsidRPr="00363C60" w:rsidRDefault="00EC718C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992" w:type="dxa"/>
            <w:tcBorders>
              <w:left w:val="outset" w:sz="6" w:space="0" w:color="auto"/>
            </w:tcBorders>
          </w:tcPr>
          <w:p w:rsidR="00B25413" w:rsidRPr="00363C60" w:rsidRDefault="00EC718C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992" w:type="dxa"/>
            <w:tcBorders>
              <w:left w:val="outset" w:sz="6" w:space="0" w:color="auto"/>
            </w:tcBorders>
          </w:tcPr>
          <w:p w:rsidR="00B25413" w:rsidRPr="00363C60" w:rsidRDefault="00EC718C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12/23</w:t>
            </w:r>
          </w:p>
        </w:tc>
      </w:tr>
      <w:tr w:rsidR="00B25413" w:rsidRPr="00363C60" w:rsidTr="00044B1E">
        <w:trPr>
          <w:trHeight w:val="253"/>
        </w:trPr>
        <w:tc>
          <w:tcPr>
            <w:tcW w:w="993" w:type="dxa"/>
            <w:shd w:val="clear" w:color="auto" w:fill="auto"/>
          </w:tcPr>
          <w:p w:rsidR="00B25413" w:rsidRPr="00363C60" w:rsidRDefault="00B25413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63C60">
              <w:rPr>
                <w:rFonts w:ascii="Times New Roman" w:hAnsi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992" w:type="dxa"/>
            <w:tcBorders>
              <w:right w:val="outset" w:sz="6" w:space="0" w:color="auto"/>
            </w:tcBorders>
            <w:shd w:val="clear" w:color="auto" w:fill="auto"/>
          </w:tcPr>
          <w:p w:rsidR="00B25413" w:rsidRPr="00363C60" w:rsidRDefault="00EC718C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02</w:t>
            </w:r>
          </w:p>
        </w:tc>
        <w:tc>
          <w:tcPr>
            <w:tcW w:w="851" w:type="dxa"/>
            <w:tcBorders>
              <w:left w:val="outset" w:sz="6" w:space="0" w:color="auto"/>
            </w:tcBorders>
            <w:shd w:val="clear" w:color="auto" w:fill="auto"/>
          </w:tcPr>
          <w:p w:rsidR="00B25413" w:rsidRPr="00363C60" w:rsidRDefault="00EC718C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07</w:t>
            </w:r>
          </w:p>
        </w:tc>
        <w:tc>
          <w:tcPr>
            <w:tcW w:w="1134" w:type="dxa"/>
            <w:tcBorders>
              <w:left w:val="outset" w:sz="6" w:space="0" w:color="auto"/>
            </w:tcBorders>
          </w:tcPr>
          <w:p w:rsidR="00B25413" w:rsidRPr="00363C60" w:rsidRDefault="00EC718C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1417" w:type="dxa"/>
            <w:tcBorders>
              <w:left w:val="outset" w:sz="6" w:space="0" w:color="auto"/>
            </w:tcBorders>
          </w:tcPr>
          <w:p w:rsidR="00B25413" w:rsidRPr="00363C60" w:rsidRDefault="00EC718C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993" w:type="dxa"/>
            <w:tcBorders>
              <w:left w:val="outset" w:sz="6" w:space="0" w:color="auto"/>
            </w:tcBorders>
          </w:tcPr>
          <w:p w:rsidR="00B25413" w:rsidRPr="00363C60" w:rsidRDefault="00EC718C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992" w:type="dxa"/>
            <w:tcBorders>
              <w:left w:val="outset" w:sz="6" w:space="0" w:color="auto"/>
            </w:tcBorders>
          </w:tcPr>
          <w:p w:rsidR="00B25413" w:rsidRPr="00363C60" w:rsidRDefault="00EC718C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1134" w:type="dxa"/>
            <w:tcBorders>
              <w:left w:val="outset" w:sz="6" w:space="0" w:color="auto"/>
            </w:tcBorders>
          </w:tcPr>
          <w:p w:rsidR="00B25413" w:rsidRPr="00363C60" w:rsidRDefault="00EC718C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992" w:type="dxa"/>
            <w:tcBorders>
              <w:left w:val="outset" w:sz="6" w:space="0" w:color="auto"/>
            </w:tcBorders>
          </w:tcPr>
          <w:p w:rsidR="00B25413" w:rsidRPr="00363C60" w:rsidRDefault="00EC718C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992" w:type="dxa"/>
            <w:tcBorders>
              <w:left w:val="outset" w:sz="6" w:space="0" w:color="auto"/>
            </w:tcBorders>
          </w:tcPr>
          <w:p w:rsidR="00B25413" w:rsidRPr="00EC718C" w:rsidRDefault="00EC718C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12/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23</w:t>
            </w:r>
          </w:p>
        </w:tc>
      </w:tr>
      <w:tr w:rsidR="00B25413" w:rsidRPr="00363C60" w:rsidTr="00044B1E">
        <w:trPr>
          <w:trHeight w:val="253"/>
        </w:trPr>
        <w:tc>
          <w:tcPr>
            <w:tcW w:w="993" w:type="dxa"/>
            <w:shd w:val="clear" w:color="auto" w:fill="auto"/>
          </w:tcPr>
          <w:p w:rsidR="00B25413" w:rsidRPr="00363C60" w:rsidRDefault="00B25413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63C60"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992" w:type="dxa"/>
            <w:tcBorders>
              <w:right w:val="outset" w:sz="6" w:space="0" w:color="auto"/>
            </w:tcBorders>
            <w:shd w:val="clear" w:color="auto" w:fill="auto"/>
          </w:tcPr>
          <w:p w:rsidR="00B25413" w:rsidRPr="00363C60" w:rsidRDefault="00EC718C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02</w:t>
            </w:r>
          </w:p>
        </w:tc>
        <w:tc>
          <w:tcPr>
            <w:tcW w:w="851" w:type="dxa"/>
            <w:tcBorders>
              <w:left w:val="outset" w:sz="6" w:space="0" w:color="auto"/>
            </w:tcBorders>
            <w:shd w:val="clear" w:color="auto" w:fill="auto"/>
          </w:tcPr>
          <w:p w:rsidR="00B25413" w:rsidRPr="00363C60" w:rsidRDefault="00EC718C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07</w:t>
            </w:r>
          </w:p>
        </w:tc>
        <w:tc>
          <w:tcPr>
            <w:tcW w:w="1134" w:type="dxa"/>
            <w:tcBorders>
              <w:left w:val="outset" w:sz="6" w:space="0" w:color="auto"/>
            </w:tcBorders>
          </w:tcPr>
          <w:p w:rsidR="00B25413" w:rsidRPr="00363C60" w:rsidRDefault="00EC718C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1417" w:type="dxa"/>
            <w:tcBorders>
              <w:left w:val="outset" w:sz="6" w:space="0" w:color="auto"/>
            </w:tcBorders>
          </w:tcPr>
          <w:p w:rsidR="00B25413" w:rsidRPr="00363C60" w:rsidRDefault="00EC718C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993" w:type="dxa"/>
            <w:tcBorders>
              <w:left w:val="outset" w:sz="6" w:space="0" w:color="auto"/>
            </w:tcBorders>
          </w:tcPr>
          <w:p w:rsidR="00B25413" w:rsidRPr="00363C60" w:rsidRDefault="00EC718C" w:rsidP="00044B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992" w:type="dxa"/>
            <w:tcBorders>
              <w:left w:val="outset" w:sz="6" w:space="0" w:color="auto"/>
            </w:tcBorders>
          </w:tcPr>
          <w:p w:rsidR="00B25413" w:rsidRPr="00363C60" w:rsidRDefault="00EC718C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1134" w:type="dxa"/>
            <w:tcBorders>
              <w:left w:val="outset" w:sz="6" w:space="0" w:color="auto"/>
            </w:tcBorders>
          </w:tcPr>
          <w:p w:rsidR="00B25413" w:rsidRPr="00363C60" w:rsidRDefault="00EC718C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992" w:type="dxa"/>
            <w:tcBorders>
              <w:left w:val="outset" w:sz="6" w:space="0" w:color="auto"/>
            </w:tcBorders>
          </w:tcPr>
          <w:p w:rsidR="00B25413" w:rsidRPr="00363C60" w:rsidRDefault="00EC718C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992" w:type="dxa"/>
            <w:tcBorders>
              <w:left w:val="outset" w:sz="6" w:space="0" w:color="auto"/>
            </w:tcBorders>
          </w:tcPr>
          <w:p w:rsidR="00B25413" w:rsidRPr="00363C60" w:rsidRDefault="00EC718C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12/23</w:t>
            </w:r>
          </w:p>
        </w:tc>
      </w:tr>
      <w:tr w:rsidR="00B25413" w:rsidRPr="00363C60" w:rsidTr="00044B1E">
        <w:trPr>
          <w:trHeight w:val="253"/>
        </w:trPr>
        <w:tc>
          <w:tcPr>
            <w:tcW w:w="993" w:type="dxa"/>
            <w:shd w:val="clear" w:color="auto" w:fill="auto"/>
          </w:tcPr>
          <w:p w:rsidR="00B25413" w:rsidRPr="00363C60" w:rsidRDefault="00B25413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363C60">
              <w:rPr>
                <w:rFonts w:ascii="Times New Roman" w:hAnsi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992" w:type="dxa"/>
            <w:tcBorders>
              <w:right w:val="outset" w:sz="6" w:space="0" w:color="auto"/>
            </w:tcBorders>
            <w:shd w:val="clear" w:color="auto" w:fill="auto"/>
          </w:tcPr>
          <w:p w:rsidR="00B25413" w:rsidRPr="00363C60" w:rsidRDefault="00802EC1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09</w:t>
            </w:r>
          </w:p>
        </w:tc>
        <w:tc>
          <w:tcPr>
            <w:tcW w:w="851" w:type="dxa"/>
            <w:tcBorders>
              <w:left w:val="outset" w:sz="6" w:space="0" w:color="auto"/>
            </w:tcBorders>
            <w:shd w:val="clear" w:color="auto" w:fill="auto"/>
          </w:tcPr>
          <w:p w:rsidR="00B25413" w:rsidRPr="00363C60" w:rsidRDefault="00802EC1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07</w:t>
            </w:r>
          </w:p>
        </w:tc>
        <w:tc>
          <w:tcPr>
            <w:tcW w:w="1134" w:type="dxa"/>
            <w:tcBorders>
              <w:left w:val="outset" w:sz="6" w:space="0" w:color="auto"/>
            </w:tcBorders>
          </w:tcPr>
          <w:p w:rsidR="00B25413" w:rsidRPr="00363C60" w:rsidRDefault="00802EC1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1417" w:type="dxa"/>
            <w:tcBorders>
              <w:left w:val="outset" w:sz="6" w:space="0" w:color="auto"/>
            </w:tcBorders>
          </w:tcPr>
          <w:p w:rsidR="00B25413" w:rsidRPr="00363C60" w:rsidRDefault="00802EC1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993" w:type="dxa"/>
            <w:tcBorders>
              <w:left w:val="outset" w:sz="6" w:space="0" w:color="auto"/>
            </w:tcBorders>
          </w:tcPr>
          <w:p w:rsidR="00B25413" w:rsidRPr="00363C60" w:rsidRDefault="00802EC1" w:rsidP="00044B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27</w:t>
            </w:r>
          </w:p>
        </w:tc>
        <w:tc>
          <w:tcPr>
            <w:tcW w:w="992" w:type="dxa"/>
            <w:tcBorders>
              <w:left w:val="outset" w:sz="6" w:space="0" w:color="auto"/>
            </w:tcBorders>
          </w:tcPr>
          <w:p w:rsidR="00B25413" w:rsidRPr="00363C60" w:rsidRDefault="00802EC1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1134" w:type="dxa"/>
            <w:tcBorders>
              <w:left w:val="outset" w:sz="6" w:space="0" w:color="auto"/>
            </w:tcBorders>
          </w:tcPr>
          <w:p w:rsidR="00B25413" w:rsidRPr="00363C60" w:rsidRDefault="00802EC1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992" w:type="dxa"/>
            <w:tcBorders>
              <w:left w:val="outset" w:sz="6" w:space="0" w:color="auto"/>
            </w:tcBorders>
          </w:tcPr>
          <w:p w:rsidR="00B25413" w:rsidRPr="00363C60" w:rsidRDefault="00802EC1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07</w:t>
            </w:r>
          </w:p>
        </w:tc>
        <w:tc>
          <w:tcPr>
            <w:tcW w:w="992" w:type="dxa"/>
            <w:tcBorders>
              <w:left w:val="outset" w:sz="6" w:space="0" w:color="auto"/>
            </w:tcBorders>
          </w:tcPr>
          <w:p w:rsidR="00B25413" w:rsidRPr="00363C60" w:rsidRDefault="00802EC1" w:rsidP="00044B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05/19</w:t>
            </w:r>
          </w:p>
        </w:tc>
      </w:tr>
    </w:tbl>
    <w:p w:rsidR="00B25413" w:rsidRDefault="00B25413" w:rsidP="00B25413">
      <w:pPr>
        <w:shd w:val="clear" w:color="auto" w:fill="FFFFFF"/>
        <w:spacing w:after="150"/>
        <w:rPr>
          <w:rFonts w:ascii="Times New Roman" w:hAnsi="Times New Roman"/>
          <w:sz w:val="28"/>
          <w:szCs w:val="28"/>
          <w:lang w:val="kk-KZ"/>
        </w:rPr>
      </w:pPr>
    </w:p>
    <w:p w:rsidR="00B25413" w:rsidRPr="00363C60" w:rsidRDefault="00B25413" w:rsidP="00B25413">
      <w:pPr>
        <w:shd w:val="clear" w:color="auto" w:fill="FFFFFF"/>
        <w:spacing w:after="150"/>
        <w:rPr>
          <w:rFonts w:ascii="Times New Roman" w:hAnsi="Times New Roman"/>
          <w:color w:val="000000"/>
          <w:sz w:val="28"/>
          <w:szCs w:val="28"/>
          <w:lang w:val="kk-KZ"/>
        </w:rPr>
      </w:pPr>
      <w:r w:rsidRPr="00363C60">
        <w:rPr>
          <w:rFonts w:ascii="Times New Roman" w:hAnsi="Times New Roman"/>
          <w:sz w:val="28"/>
          <w:szCs w:val="28"/>
          <w:lang w:val="kk-KZ"/>
        </w:rPr>
        <w:t>  </w:t>
      </w:r>
      <w:r w:rsidRPr="00363C60">
        <w:rPr>
          <w:rFonts w:ascii="Times New Roman" w:hAnsi="Times New Roman"/>
          <w:sz w:val="28"/>
          <w:szCs w:val="28"/>
          <w:shd w:val="clear" w:color="auto" w:fill="FFFFFF"/>
          <w:lang w:val="kk-KZ"/>
        </w:rPr>
        <w:t xml:space="preserve">Жолда жүру ережелерінің барлық нұсқаулықтарымен   мектебіміздің   барлық  оқушылары таныстырылды. </w:t>
      </w:r>
      <w:r w:rsidRPr="00363C60">
        <w:rPr>
          <w:rFonts w:ascii="Times New Roman" w:hAnsi="Times New Roman"/>
          <w:color w:val="000000"/>
          <w:sz w:val="28"/>
          <w:szCs w:val="28"/>
          <w:lang w:val="kk-KZ"/>
        </w:rPr>
        <w:t>Өмірде күтпеген оқиғалардан сақтану үшін жол ережелеріне бағыну керек.  «Сақтансаң  сақтармын» дегендей ережелерді тек білу ғана шарт емес, оны бұлжытпай орындаса ғана аман - есен жүруге болатындығы  түсіндіріліп , күнделікті өмірмен байланыстырылды.  Көше тәртібін сақтау- сенің міндетің! Егер жол ережесін бұзсаң, тек өзіңе қауіп төндіріп қоймай, басқа а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дамдарға да зияныңды тигізетінд</w:t>
      </w:r>
      <w:r w:rsidRPr="00363C60">
        <w:rPr>
          <w:rFonts w:ascii="Times New Roman" w:hAnsi="Times New Roman"/>
          <w:color w:val="000000"/>
          <w:sz w:val="28"/>
          <w:szCs w:val="28"/>
          <w:lang w:val="kk-KZ"/>
        </w:rPr>
        <w:t>і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>гі</w:t>
      </w:r>
      <w:r w:rsidRPr="00363C60">
        <w:rPr>
          <w:rFonts w:ascii="Times New Roman" w:hAnsi="Times New Roman"/>
          <w:color w:val="000000"/>
          <w:sz w:val="28"/>
          <w:szCs w:val="28"/>
          <w:lang w:val="kk-KZ"/>
        </w:rPr>
        <w:t xml:space="preserve">н  ескерту басты мақсаттың бірі болды. Жыл басында бекітілген жоспар бойынша сабақтар жоспарланған күні </w:t>
      </w:r>
      <w:r>
        <w:rPr>
          <w:rFonts w:ascii="Times New Roman" w:hAnsi="Times New Roman"/>
          <w:color w:val="000000"/>
          <w:sz w:val="28"/>
          <w:szCs w:val="28"/>
          <w:lang w:val="kk-KZ"/>
        </w:rPr>
        <w:t xml:space="preserve"> толық </w:t>
      </w:r>
      <w:r w:rsidRPr="00363C60">
        <w:rPr>
          <w:rFonts w:ascii="Times New Roman" w:hAnsi="Times New Roman"/>
          <w:color w:val="000000"/>
          <w:sz w:val="28"/>
          <w:szCs w:val="28"/>
          <w:lang w:val="kk-KZ"/>
        </w:rPr>
        <w:t>өткізілді.</w:t>
      </w:r>
    </w:p>
    <w:p w:rsidR="00B25413" w:rsidRPr="00B65607" w:rsidRDefault="00B25413" w:rsidP="00B25413">
      <w:pPr>
        <w:pStyle w:val="Default"/>
        <w:ind w:firstLine="720"/>
        <w:contextualSpacing/>
        <w:jc w:val="both"/>
        <w:rPr>
          <w:b/>
          <w:color w:val="auto"/>
          <w:sz w:val="27"/>
          <w:szCs w:val="27"/>
          <w:lang w:val="kk-KZ"/>
        </w:rPr>
      </w:pPr>
      <w:r>
        <w:rPr>
          <w:sz w:val="28"/>
          <w:szCs w:val="28"/>
          <w:lang w:val="kk-KZ"/>
        </w:rPr>
        <w:t xml:space="preserve">Қортынды: </w:t>
      </w:r>
      <w:r w:rsidRPr="00B65607">
        <w:rPr>
          <w:color w:val="auto"/>
          <w:sz w:val="27"/>
          <w:szCs w:val="27"/>
          <w:lang w:val="kk-KZ"/>
        </w:rPr>
        <w:t>Қазақстан Республикасы Білім және ғылым министрінің 2018 жылғы 31 қазандағы №604 бұйрығымен бекітілген «Бастауыш білім берудің мемлекеттік жалпыға міндетті стандарты» (2 қосымшасы) 2-тарауының 25 тармағы, «Негізгі орта білім берудің мемлекеттік жалпыға міндетті стандарты» (3 қосымшасы) 2 тарауының 35 тармағына сәйкес келеді.</w:t>
      </w:r>
    </w:p>
    <w:p w:rsidR="00B25413" w:rsidRPr="00B65607" w:rsidRDefault="00B25413" w:rsidP="00B25413">
      <w:pPr>
        <w:pStyle w:val="Default"/>
        <w:ind w:firstLine="720"/>
        <w:contextualSpacing/>
        <w:jc w:val="both"/>
        <w:rPr>
          <w:i/>
          <w:color w:val="auto"/>
          <w:sz w:val="27"/>
          <w:szCs w:val="27"/>
          <w:lang w:val="kk-KZ"/>
        </w:rPr>
      </w:pPr>
    </w:p>
    <w:p w:rsidR="00B25413" w:rsidRPr="00363C60" w:rsidRDefault="00B25413" w:rsidP="00B25413">
      <w:pPr>
        <w:rPr>
          <w:rFonts w:ascii="Times New Roman" w:hAnsi="Times New Roman"/>
          <w:sz w:val="28"/>
          <w:szCs w:val="28"/>
          <w:lang w:val="kk-KZ"/>
        </w:rPr>
      </w:pPr>
    </w:p>
    <w:p w:rsidR="00B25413" w:rsidRPr="00AC0B5B" w:rsidRDefault="00B25413" w:rsidP="00B25413">
      <w:pPr>
        <w:tabs>
          <w:tab w:val="left" w:pos="945"/>
        </w:tabs>
        <w:rPr>
          <w:lang w:val="kk-KZ"/>
        </w:rPr>
      </w:pPr>
    </w:p>
    <w:p w:rsidR="00B9680A" w:rsidRPr="00B25413" w:rsidRDefault="00B9680A">
      <w:pPr>
        <w:rPr>
          <w:lang w:val="kk-KZ"/>
        </w:rPr>
      </w:pPr>
      <w:bookmarkStart w:id="0" w:name="_GoBack"/>
      <w:bookmarkEnd w:id="0"/>
    </w:p>
    <w:sectPr w:rsidR="00B9680A" w:rsidRPr="00B25413" w:rsidSect="004716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25413"/>
    <w:rsid w:val="00061542"/>
    <w:rsid w:val="00802EC1"/>
    <w:rsid w:val="00B25413"/>
    <w:rsid w:val="00B9680A"/>
    <w:rsid w:val="00C73AF2"/>
    <w:rsid w:val="00C85B37"/>
    <w:rsid w:val="00EC7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A785C"/>
  <w15:docId w15:val="{80441AD1-02BD-4500-81E6-D4A673DC5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5413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B25413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4">
    <w:name w:val="Без интервала Знак"/>
    <w:link w:val="a3"/>
    <w:rsid w:val="00B25413"/>
    <w:rPr>
      <w:rFonts w:ascii="Calibri" w:eastAsia="Calibri" w:hAnsi="Calibri" w:cs="Times New Roman"/>
      <w:sz w:val="20"/>
      <w:szCs w:val="20"/>
    </w:rPr>
  </w:style>
  <w:style w:type="paragraph" w:customStyle="1" w:styleId="Default">
    <w:name w:val="Default"/>
    <w:rsid w:val="00B254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2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dcterms:created xsi:type="dcterms:W3CDTF">2025-06-25T17:18:00Z</dcterms:created>
  <dcterms:modified xsi:type="dcterms:W3CDTF">2025-06-26T04:35:00Z</dcterms:modified>
</cp:coreProperties>
</file>